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APS Monitor</w:t>
      </w:r>
    </w:p>
    <w:p>
      <w:pPr>
        <w:pStyle w:val="Heading1"/>
      </w:pPr>
      <w:r>
        <w:t>Proposta Técnica e Comercial</w:t>
      </w:r>
    </w:p>
    <w:p>
      <w:r>
        <w:t>Empresa: Einar Tecnologia Serviços Digitais LTDA</w:t>
        <w:br/>
        <w:t>CNPJ: 19.287.970/0001-48</w:t>
        <w:br/>
        <w:t>Solução: APS Monitor – Plataforma de Monitoramento e Indicadores da Atenção Primária em Saúde</w:t>
      </w:r>
    </w:p>
    <w:p>
      <w:pPr>
        <w:pStyle w:val="Heading2"/>
      </w:pPr>
      <w:r>
        <w:t>1. Apresentação</w:t>
      </w:r>
    </w:p>
    <w:p>
      <w:r>
        <w:t>O APS Monitor é uma plataforma digital desenvolvida para apoiar a gestão municipal da saúde no acompanhamento sistemático dos indicadores da Atenção Primária. A solução consolida dados estratégicos em painéis gerenciais, permitindo leitura rápida da situação do município, identificação de criticidades e acompanhamento contínuo de metas institucionais.</w:t>
      </w:r>
    </w:p>
    <w:p>
      <w:pPr>
        <w:pStyle w:val="Heading2"/>
      </w:pPr>
      <w:r>
        <w:t>2. Objetivo da Solução</w:t>
      </w:r>
    </w:p>
    <w:p>
      <w:r>
        <w:t>Disponibilizar um ambiente tecnológico que permita o monitoramento estruturado dos indicadores estratégicos da Atenção Primária, com recursos de visualização gerencial, alertas automáticos, relatórios periódicos e apoio à tomada de decisão da gestão municipal.</w:t>
      </w:r>
    </w:p>
    <w:p>
      <w:pPr>
        <w:pStyle w:val="Heading2"/>
      </w:pPr>
      <w:r>
        <w:t>3. Principais Funcionalidades</w:t>
      </w:r>
    </w:p>
    <w:p>
      <w:pPr>
        <w:pStyle w:val="ListBullet"/>
      </w:pPr>
      <w:r>
        <w:t>Painel executivo com indicadores estratégicos da APS</w:t>
      </w:r>
    </w:p>
    <w:p>
      <w:pPr>
        <w:pStyle w:val="ListBullet"/>
      </w:pPr>
      <w:r>
        <w:t>Monitoramento por competência mensal</w:t>
      </w:r>
    </w:p>
    <w:p>
      <w:pPr>
        <w:pStyle w:val="ListBullet"/>
      </w:pPr>
      <w:r>
        <w:t>Identificação automática de indicadores críticos</w:t>
      </w:r>
    </w:p>
    <w:p>
      <w:pPr>
        <w:pStyle w:val="ListBullet"/>
      </w:pPr>
      <w:r>
        <w:t>Alertas gerenciais para apoio à tomada de decisão</w:t>
      </w:r>
    </w:p>
    <w:p>
      <w:pPr>
        <w:pStyle w:val="ListBullet"/>
      </w:pPr>
      <w:r>
        <w:t>Relatórios gerenciais periódicos</w:t>
      </w:r>
    </w:p>
    <w:p>
      <w:pPr>
        <w:pStyle w:val="ListBullet"/>
      </w:pPr>
      <w:r>
        <w:t>Histórico de desempenho dos indicadores</w:t>
      </w:r>
    </w:p>
    <w:p>
      <w:pPr>
        <w:pStyle w:val="ListBullet"/>
      </w:pPr>
      <w:r>
        <w:t>Estrutura preparada para expansão multi‑município</w:t>
      </w:r>
    </w:p>
    <w:p>
      <w:pPr>
        <w:pStyle w:val="Heading2"/>
      </w:pPr>
      <w:r>
        <w:t>4. Público de Utilização</w:t>
      </w:r>
    </w:p>
    <w:p>
      <w:pPr>
        <w:pStyle w:val="ListBullet"/>
      </w:pPr>
      <w:r>
        <w:t>Secretário(a) Municipal de Saúde</w:t>
      </w:r>
    </w:p>
    <w:p>
      <w:pPr>
        <w:pStyle w:val="ListBullet"/>
      </w:pPr>
      <w:r>
        <w:t>Coordenação da Atenção Primária</w:t>
      </w:r>
    </w:p>
    <w:p>
      <w:pPr>
        <w:pStyle w:val="ListBullet"/>
      </w:pPr>
      <w:r>
        <w:t>Coordenação de Unidades Básicas de Saúde</w:t>
      </w:r>
    </w:p>
    <w:p>
      <w:pPr>
        <w:pStyle w:val="ListBullet"/>
      </w:pPr>
      <w:r>
        <w:t>Equipe gestora da Secretaria Municipal de Saúde</w:t>
      </w:r>
    </w:p>
    <w:p>
      <w:pPr>
        <w:pStyle w:val="Heading2"/>
      </w:pPr>
      <w:r>
        <w:t>5. Benefícios para o Município</w:t>
      </w:r>
    </w:p>
    <w:p>
      <w:pPr>
        <w:pStyle w:val="ListBullet"/>
      </w:pPr>
      <w:r>
        <w:t>Organização do acompanhamento dos indicadores estratégicos</w:t>
      </w:r>
    </w:p>
    <w:p>
      <w:pPr>
        <w:pStyle w:val="ListBullet"/>
      </w:pPr>
      <w:r>
        <w:t>Maior clareza para definição de prioridades de gestão</w:t>
      </w:r>
    </w:p>
    <w:p>
      <w:pPr>
        <w:pStyle w:val="ListBullet"/>
      </w:pPr>
      <w:r>
        <w:t>Apoio às reuniões gerenciais da secretaria</w:t>
      </w:r>
    </w:p>
    <w:p>
      <w:pPr>
        <w:pStyle w:val="ListBullet"/>
      </w:pPr>
      <w:r>
        <w:t>Identificação rápida de situações críticas</w:t>
      </w:r>
    </w:p>
    <w:p>
      <w:pPr>
        <w:pStyle w:val="ListBullet"/>
      </w:pPr>
      <w:r>
        <w:t>Fortalecimento da governança da Atenção Primária</w:t>
      </w:r>
    </w:p>
    <w:p>
      <w:pPr>
        <w:pStyle w:val="Heading2"/>
      </w:pPr>
      <w:r>
        <w:t>6. Implantação</w:t>
      </w:r>
    </w:p>
    <w:p>
      <w:r>
        <w:t>A implantação do sistema será realizada em etapas organizadas, contemplando diagnóstico inicial, configuração do ambiente, validação com a equipe gestora e acompanhamento institucional de uso.</w:t>
      </w:r>
    </w:p>
    <w:p>
      <w:pPr>
        <w:pStyle w:val="Heading2"/>
      </w:pPr>
      <w:r>
        <w:t>7. Modelo Comercial</w:t>
      </w:r>
    </w:p>
    <w:p>
      <w:r>
        <w:t>A contratação contempla o licenciamento de uso da plataforma APS Monitor, incluindo disponibilização do ambiente digital, suporte técnico e atualizações evolutivas do sistema.</w:t>
      </w:r>
    </w:p>
    <w:p>
      <w:pPr>
        <w:pStyle w:val="Heading2"/>
      </w:pPr>
      <w:r>
        <w:t>8. Suporte e Atualizações</w:t>
      </w:r>
    </w:p>
    <w:p>
      <w:r>
        <w:t>O serviço inclui suporte técnico remoto para esclarecimento de dúvidas operacionais e manutenção evolutiva da plataforma, garantindo melhoria contínua da solução.</w:t>
      </w:r>
    </w:p>
    <w:p>
      <w:pPr>
        <w:pStyle w:val="Heading2"/>
      </w:pPr>
      <w:r>
        <w:t>9. Considerações Finais</w:t>
      </w:r>
    </w:p>
    <w:p>
      <w:r>
        <w:t>O APS Monitor foi desenvolvido com foco na realidade da gestão pública municipal, oferecendo uma ferramenta prática para transformar dados em informação estratégica e apoiar a tomada de decisão na Atenção Primária em Saúde.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